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4B728" w14:textId="77777777" w:rsidR="007B3977" w:rsidRPr="00AB61C6" w:rsidRDefault="00444998" w:rsidP="00BF60E7">
      <w:pPr>
        <w:spacing w:line="260" w:lineRule="atLeast"/>
        <w:outlineLvl w:val="0"/>
        <w:rPr>
          <w:rFonts w:ascii="Arial" w:hAnsi="Arial" w:cs="Arial"/>
          <w:b/>
          <w:sz w:val="18"/>
          <w:szCs w:val="18"/>
        </w:rPr>
      </w:pPr>
      <w:r>
        <w:rPr>
          <w:rFonts w:ascii="Arial" w:hAnsi="Arial" w:cs="Arial"/>
          <w:sz w:val="18"/>
          <w:szCs w:val="18"/>
          <w:u w:val="single"/>
        </w:rPr>
        <w:t>Digitale Transformation vereinfachen und beschleunigen</w:t>
      </w:r>
    </w:p>
    <w:p w14:paraId="47233912" w14:textId="77777777" w:rsidR="00DC56E2" w:rsidRPr="00AB61C6" w:rsidRDefault="00DC56E2" w:rsidP="00BF60E7">
      <w:pPr>
        <w:spacing w:line="260" w:lineRule="atLeast"/>
        <w:outlineLvl w:val="0"/>
        <w:rPr>
          <w:rFonts w:ascii="Arial" w:hAnsi="Arial" w:cs="Arial"/>
          <w:b/>
          <w:sz w:val="18"/>
          <w:szCs w:val="18"/>
        </w:rPr>
      </w:pPr>
    </w:p>
    <w:p w14:paraId="2D514294" w14:textId="77777777" w:rsidR="005174DE" w:rsidRDefault="00C911CA" w:rsidP="00BF60E7">
      <w:pPr>
        <w:spacing w:line="260" w:lineRule="atLeast"/>
        <w:rPr>
          <w:rFonts w:ascii="Arial" w:hAnsi="Arial" w:cs="Arial"/>
          <w:b/>
          <w:sz w:val="18"/>
          <w:szCs w:val="18"/>
        </w:rPr>
      </w:pPr>
      <w:r>
        <w:rPr>
          <w:rFonts w:ascii="Arial" w:hAnsi="Arial" w:cs="Arial"/>
          <w:b/>
          <w:sz w:val="18"/>
          <w:szCs w:val="18"/>
        </w:rPr>
        <w:t xml:space="preserve">Balluff </w:t>
      </w:r>
      <w:r w:rsidR="0039140F">
        <w:rPr>
          <w:rFonts w:ascii="Arial" w:hAnsi="Arial" w:cs="Arial"/>
          <w:b/>
          <w:sz w:val="18"/>
          <w:szCs w:val="18"/>
        </w:rPr>
        <w:t>engagiert sich in der O</w:t>
      </w:r>
      <w:r w:rsidR="00AB61C6" w:rsidRPr="00C911CA">
        <w:rPr>
          <w:rFonts w:ascii="Arial" w:hAnsi="Arial" w:cs="Arial"/>
          <w:b/>
          <w:sz w:val="18"/>
          <w:szCs w:val="18"/>
        </w:rPr>
        <w:t>pen Industry 4.0</w:t>
      </w:r>
      <w:r w:rsidR="005174DE">
        <w:rPr>
          <w:rFonts w:ascii="Arial" w:hAnsi="Arial" w:cs="Arial"/>
          <w:b/>
          <w:sz w:val="18"/>
          <w:szCs w:val="18"/>
        </w:rPr>
        <w:t xml:space="preserve"> Alliance für die Standardisierung der Smart Factory.</w:t>
      </w:r>
    </w:p>
    <w:p w14:paraId="2174014F" w14:textId="77777777" w:rsidR="00C911CA" w:rsidRPr="00C911CA" w:rsidRDefault="00C911CA" w:rsidP="00BF60E7">
      <w:pPr>
        <w:spacing w:line="260" w:lineRule="atLeast"/>
        <w:rPr>
          <w:rFonts w:ascii="Arial" w:hAnsi="Arial" w:cs="Arial"/>
          <w:b/>
          <w:sz w:val="18"/>
          <w:szCs w:val="18"/>
        </w:rPr>
      </w:pPr>
    </w:p>
    <w:p w14:paraId="7A62E97F" w14:textId="77777777" w:rsidR="00AE77EB" w:rsidRDefault="00444998" w:rsidP="00901B4A">
      <w:pPr>
        <w:spacing w:line="260" w:lineRule="atLeast"/>
        <w:rPr>
          <w:rFonts w:ascii="Arial" w:hAnsi="Arial" w:cs="Arial"/>
          <w:sz w:val="18"/>
          <w:szCs w:val="18"/>
        </w:rPr>
      </w:pPr>
      <w:r>
        <w:rPr>
          <w:rFonts w:ascii="Arial" w:hAnsi="Arial" w:cs="Arial"/>
          <w:sz w:val="18"/>
          <w:szCs w:val="18"/>
        </w:rPr>
        <w:t xml:space="preserve">Bis zu 80 Prozent der Maschinen in der hochautomatisierten Industrie sollen die gleiche Sprache sprechen: </w:t>
      </w:r>
      <w:r w:rsidR="005174DE">
        <w:rPr>
          <w:rFonts w:ascii="Arial" w:hAnsi="Arial" w:cs="Arial"/>
          <w:sz w:val="18"/>
          <w:szCs w:val="18"/>
        </w:rPr>
        <w:t xml:space="preserve">Das ist </w:t>
      </w:r>
      <w:r w:rsidR="00C911CA" w:rsidRPr="005174DE">
        <w:rPr>
          <w:rFonts w:ascii="Arial" w:hAnsi="Arial" w:cs="Arial"/>
          <w:sz w:val="18"/>
          <w:szCs w:val="18"/>
        </w:rPr>
        <w:t xml:space="preserve">das Ziel der Open Industry 4.0 Alliance, die am 2. </w:t>
      </w:r>
      <w:r w:rsidR="00C911CA" w:rsidRPr="003A0848">
        <w:rPr>
          <w:rFonts w:ascii="Arial" w:hAnsi="Arial" w:cs="Arial"/>
          <w:sz w:val="18"/>
          <w:szCs w:val="18"/>
        </w:rPr>
        <w:t xml:space="preserve">April auf der </w:t>
      </w:r>
      <w:r w:rsidR="00AB61C6" w:rsidRPr="003A0848">
        <w:rPr>
          <w:rFonts w:ascii="Arial" w:hAnsi="Arial" w:cs="Arial"/>
          <w:sz w:val="18"/>
          <w:szCs w:val="18"/>
        </w:rPr>
        <w:t>Hannover Messe</w:t>
      </w:r>
      <w:r w:rsidR="005174DE" w:rsidRPr="003A0848">
        <w:rPr>
          <w:rFonts w:ascii="Arial" w:hAnsi="Arial" w:cs="Arial"/>
          <w:sz w:val="18"/>
          <w:szCs w:val="18"/>
        </w:rPr>
        <w:t xml:space="preserve"> vorgestellt</w:t>
      </w:r>
      <w:r w:rsidR="00C911CA" w:rsidRPr="003A0848">
        <w:rPr>
          <w:rFonts w:ascii="Arial" w:hAnsi="Arial" w:cs="Arial"/>
          <w:sz w:val="18"/>
          <w:szCs w:val="18"/>
        </w:rPr>
        <w:t xml:space="preserve"> wurde. </w:t>
      </w:r>
      <w:r w:rsidR="00C911CA" w:rsidRPr="005174DE">
        <w:rPr>
          <w:rFonts w:ascii="Arial" w:hAnsi="Arial" w:cs="Arial"/>
          <w:sz w:val="18"/>
          <w:szCs w:val="18"/>
        </w:rPr>
        <w:t>Namhafte Unternehmen aus den Branchen Maschinenbau, Industrial Automation und Software</w:t>
      </w:r>
      <w:r w:rsidR="005174DE" w:rsidRPr="005174DE">
        <w:rPr>
          <w:rFonts w:ascii="Arial" w:hAnsi="Arial" w:cs="Arial"/>
          <w:sz w:val="18"/>
          <w:szCs w:val="18"/>
        </w:rPr>
        <w:t xml:space="preserve"> h</w:t>
      </w:r>
      <w:r w:rsidR="005174DE">
        <w:rPr>
          <w:rFonts w:ascii="Arial" w:hAnsi="Arial" w:cs="Arial"/>
          <w:sz w:val="18"/>
          <w:szCs w:val="18"/>
        </w:rPr>
        <w:t>aben sich zusammengeschlossen</w:t>
      </w:r>
      <w:r w:rsidR="00961682">
        <w:rPr>
          <w:rFonts w:ascii="Arial" w:hAnsi="Arial" w:cs="Arial"/>
          <w:sz w:val="18"/>
          <w:szCs w:val="18"/>
        </w:rPr>
        <w:t xml:space="preserve">, um ein </w:t>
      </w:r>
      <w:r w:rsidRPr="005174DE">
        <w:rPr>
          <w:rFonts w:ascii="Arial" w:hAnsi="Arial" w:cs="Arial"/>
          <w:sz w:val="18"/>
          <w:szCs w:val="18"/>
        </w:rPr>
        <w:t>standardisiertes und offenes Ökosystem für den Betrieb hochautomatisierte</w:t>
      </w:r>
      <w:r>
        <w:rPr>
          <w:rFonts w:ascii="Arial" w:hAnsi="Arial" w:cs="Arial"/>
          <w:sz w:val="18"/>
          <w:szCs w:val="18"/>
        </w:rPr>
        <w:t>r</w:t>
      </w:r>
      <w:r w:rsidRPr="005174DE">
        <w:rPr>
          <w:rFonts w:ascii="Arial" w:hAnsi="Arial" w:cs="Arial"/>
          <w:sz w:val="18"/>
          <w:szCs w:val="18"/>
        </w:rPr>
        <w:t xml:space="preserve"> Anlagen</w:t>
      </w:r>
      <w:r>
        <w:rPr>
          <w:rFonts w:ascii="Arial" w:hAnsi="Arial" w:cs="Arial"/>
          <w:sz w:val="18"/>
          <w:szCs w:val="18"/>
        </w:rPr>
        <w:t xml:space="preserve"> und</w:t>
      </w:r>
      <w:r w:rsidRPr="005174DE">
        <w:rPr>
          <w:rFonts w:ascii="Arial" w:hAnsi="Arial" w:cs="Arial"/>
          <w:sz w:val="18"/>
          <w:szCs w:val="18"/>
        </w:rPr>
        <w:t xml:space="preserve"> Fabriken</w:t>
      </w:r>
      <w:r>
        <w:rPr>
          <w:rFonts w:ascii="Arial" w:hAnsi="Arial" w:cs="Arial"/>
          <w:sz w:val="18"/>
          <w:szCs w:val="18"/>
        </w:rPr>
        <w:t xml:space="preserve"> zu schaffen. </w:t>
      </w:r>
      <w:r w:rsidR="005174DE">
        <w:rPr>
          <w:rFonts w:ascii="Arial" w:hAnsi="Arial" w:cs="Arial"/>
          <w:sz w:val="18"/>
          <w:szCs w:val="18"/>
        </w:rPr>
        <w:t xml:space="preserve">Eines der ersten Mitglieder ist Balluff. </w:t>
      </w:r>
      <w:r>
        <w:rPr>
          <w:rFonts w:ascii="Arial" w:hAnsi="Arial" w:cs="Arial"/>
          <w:sz w:val="18"/>
          <w:szCs w:val="18"/>
        </w:rPr>
        <w:t xml:space="preserve">Florian Hermle, Geschäftsführer des </w:t>
      </w:r>
      <w:r w:rsidRPr="00F317E4">
        <w:rPr>
          <w:rFonts w:ascii="Arial" w:hAnsi="Arial" w:cs="Arial"/>
          <w:sz w:val="18"/>
          <w:szCs w:val="18"/>
        </w:rPr>
        <w:t>Sensor- und Automatisierungsspezialist</w:t>
      </w:r>
      <w:r>
        <w:rPr>
          <w:rFonts w:ascii="Arial" w:hAnsi="Arial" w:cs="Arial"/>
          <w:sz w:val="18"/>
          <w:szCs w:val="18"/>
        </w:rPr>
        <w:t>en, ist überzeugt, dass Insellösungen in einer digitalen und hochvernetzen Welt langfristig keine Zukunft haben: „</w:t>
      </w:r>
      <w:r w:rsidR="00AE77EB">
        <w:rPr>
          <w:rFonts w:ascii="Arial" w:hAnsi="Arial" w:cs="Arial"/>
          <w:sz w:val="18"/>
          <w:szCs w:val="18"/>
        </w:rPr>
        <w:t>Unternehmen wünschen sich ein herstellerübergreifendes</w:t>
      </w:r>
      <w:r>
        <w:rPr>
          <w:rFonts w:ascii="Arial" w:hAnsi="Arial" w:cs="Arial"/>
          <w:sz w:val="18"/>
          <w:szCs w:val="18"/>
        </w:rPr>
        <w:t xml:space="preserve"> </w:t>
      </w:r>
      <w:r w:rsidR="00AE77EB">
        <w:rPr>
          <w:rFonts w:ascii="Arial" w:hAnsi="Arial" w:cs="Arial"/>
          <w:sz w:val="18"/>
          <w:szCs w:val="18"/>
        </w:rPr>
        <w:t>System für die Smart Factory</w:t>
      </w:r>
      <w:r w:rsidR="005F220C">
        <w:rPr>
          <w:rFonts w:ascii="Arial" w:hAnsi="Arial" w:cs="Arial"/>
          <w:sz w:val="18"/>
          <w:szCs w:val="18"/>
        </w:rPr>
        <w:t xml:space="preserve">. </w:t>
      </w:r>
      <w:r w:rsidR="00AE77EB">
        <w:rPr>
          <w:rFonts w:ascii="Arial" w:hAnsi="Arial" w:cs="Arial"/>
          <w:sz w:val="18"/>
          <w:szCs w:val="18"/>
        </w:rPr>
        <w:t xml:space="preserve">Das ist ganz im Sinne von Balluff – wir wollen unseren Kunden Lösungen bieten, die </w:t>
      </w:r>
      <w:r w:rsidR="00283DA2">
        <w:rPr>
          <w:rFonts w:ascii="Arial" w:hAnsi="Arial" w:cs="Arial"/>
          <w:sz w:val="18"/>
          <w:szCs w:val="18"/>
        </w:rPr>
        <w:t>offen und höchstmöglich kompatibel sind.</w:t>
      </w:r>
      <w:r>
        <w:rPr>
          <w:rFonts w:ascii="Arial" w:hAnsi="Arial" w:cs="Arial"/>
          <w:sz w:val="18"/>
          <w:szCs w:val="18"/>
        </w:rPr>
        <w:t xml:space="preserve">“ Die Mitglieder der Allianz haben sich dazu verpflichtet, </w:t>
      </w:r>
      <w:r w:rsidR="00AE41BC">
        <w:rPr>
          <w:rFonts w:ascii="Arial" w:hAnsi="Arial" w:cs="Arial"/>
          <w:sz w:val="18"/>
          <w:szCs w:val="18"/>
        </w:rPr>
        <w:t xml:space="preserve">Faktoren wie </w:t>
      </w:r>
      <w:r>
        <w:rPr>
          <w:rFonts w:ascii="Arial" w:hAnsi="Arial" w:cs="Arial"/>
          <w:sz w:val="18"/>
          <w:szCs w:val="18"/>
        </w:rPr>
        <w:t xml:space="preserve">die </w:t>
      </w:r>
      <w:r w:rsidRPr="006A4A9A">
        <w:rPr>
          <w:rFonts w:ascii="Arial" w:hAnsi="Arial" w:cs="Arial"/>
          <w:sz w:val="18"/>
          <w:szCs w:val="18"/>
        </w:rPr>
        <w:t>Konnektivität, das Datenmanagement</w:t>
      </w:r>
      <w:r>
        <w:rPr>
          <w:rFonts w:ascii="Arial" w:hAnsi="Arial" w:cs="Arial"/>
          <w:sz w:val="18"/>
          <w:szCs w:val="18"/>
        </w:rPr>
        <w:t xml:space="preserve">, </w:t>
      </w:r>
      <w:r w:rsidRPr="006A4A9A">
        <w:rPr>
          <w:rFonts w:ascii="Arial" w:hAnsi="Arial" w:cs="Arial"/>
          <w:sz w:val="18"/>
          <w:szCs w:val="18"/>
        </w:rPr>
        <w:t>die IT-Sicherheit</w:t>
      </w:r>
      <w:r>
        <w:rPr>
          <w:rFonts w:ascii="Arial" w:hAnsi="Arial" w:cs="Arial"/>
          <w:sz w:val="18"/>
          <w:szCs w:val="18"/>
        </w:rPr>
        <w:t xml:space="preserve"> und ihre Zusammenarbeit zu standardisieren. </w:t>
      </w:r>
      <w:r w:rsidR="00AE41BC">
        <w:rPr>
          <w:rFonts w:ascii="Arial" w:hAnsi="Arial" w:cs="Arial"/>
          <w:sz w:val="18"/>
          <w:szCs w:val="18"/>
        </w:rPr>
        <w:t xml:space="preserve">Balluff wird mit </w:t>
      </w:r>
      <w:r w:rsidR="00AE77EB">
        <w:rPr>
          <w:rFonts w:ascii="Arial" w:hAnsi="Arial" w:cs="Arial"/>
          <w:sz w:val="18"/>
          <w:szCs w:val="18"/>
        </w:rPr>
        <w:t>den anderen Mitgliedern der Allianz das entsprechende Rahmenwerk entwickeln.</w:t>
      </w:r>
    </w:p>
    <w:p w14:paraId="3FA49703" w14:textId="77777777" w:rsidR="00AE77EB" w:rsidRDefault="00AE77EB" w:rsidP="00901B4A">
      <w:pPr>
        <w:spacing w:line="260" w:lineRule="atLeast"/>
        <w:rPr>
          <w:rFonts w:ascii="Arial" w:hAnsi="Arial" w:cs="Arial"/>
          <w:sz w:val="18"/>
          <w:szCs w:val="18"/>
        </w:rPr>
      </w:pPr>
    </w:p>
    <w:p w14:paraId="28421AE5" w14:textId="77777777" w:rsidR="00061A7D" w:rsidRPr="00061A7D" w:rsidRDefault="00061A7D" w:rsidP="00AC4F5C">
      <w:pPr>
        <w:spacing w:line="260" w:lineRule="atLeast"/>
        <w:rPr>
          <w:rFonts w:ascii="Arial" w:hAnsi="Arial" w:cs="Arial"/>
          <w:b/>
          <w:sz w:val="18"/>
          <w:szCs w:val="18"/>
        </w:rPr>
      </w:pPr>
      <w:r w:rsidRPr="00061A7D">
        <w:rPr>
          <w:rFonts w:ascii="Arial" w:hAnsi="Arial" w:cs="Arial"/>
          <w:b/>
          <w:sz w:val="18"/>
          <w:szCs w:val="18"/>
        </w:rPr>
        <w:t>Rahmenwerk für Interoperabilität</w:t>
      </w:r>
    </w:p>
    <w:p w14:paraId="0B0E7DA4" w14:textId="77777777" w:rsidR="006A4A9A" w:rsidRDefault="00AC4F5C" w:rsidP="00AC4F5C">
      <w:pPr>
        <w:spacing w:line="260" w:lineRule="atLeast"/>
        <w:rPr>
          <w:rFonts w:ascii="Arial" w:hAnsi="Arial" w:cs="Arial"/>
          <w:sz w:val="18"/>
          <w:szCs w:val="18"/>
        </w:rPr>
      </w:pPr>
      <w:r>
        <w:rPr>
          <w:rFonts w:ascii="Arial" w:hAnsi="Arial" w:cs="Arial"/>
          <w:sz w:val="18"/>
          <w:szCs w:val="18"/>
        </w:rPr>
        <w:t>Dieses Rahmenwerk, d</w:t>
      </w:r>
      <w:r w:rsidR="0039179E">
        <w:rPr>
          <w:rFonts w:ascii="Arial" w:hAnsi="Arial" w:cs="Arial"/>
          <w:sz w:val="18"/>
          <w:szCs w:val="18"/>
        </w:rPr>
        <w:t>as</w:t>
      </w:r>
      <w:r>
        <w:rPr>
          <w:rFonts w:ascii="Arial" w:hAnsi="Arial" w:cs="Arial"/>
          <w:sz w:val="18"/>
          <w:szCs w:val="18"/>
        </w:rPr>
        <w:t xml:space="preserve"> sogenannte </w:t>
      </w:r>
      <w:r w:rsidRPr="00AC4F5C">
        <w:rPr>
          <w:rFonts w:ascii="Arial" w:hAnsi="Arial" w:cs="Arial"/>
          <w:sz w:val="18"/>
          <w:szCs w:val="18"/>
        </w:rPr>
        <w:t>Open Industry 4.0 Framework</w:t>
      </w:r>
      <w:r>
        <w:rPr>
          <w:rFonts w:ascii="Arial" w:hAnsi="Arial" w:cs="Arial"/>
          <w:sz w:val="18"/>
          <w:szCs w:val="18"/>
        </w:rPr>
        <w:t xml:space="preserve">, </w:t>
      </w:r>
      <w:r w:rsidR="00AE41BC">
        <w:rPr>
          <w:rFonts w:ascii="Arial" w:hAnsi="Arial" w:cs="Arial"/>
          <w:sz w:val="18"/>
          <w:szCs w:val="18"/>
        </w:rPr>
        <w:t xml:space="preserve">setzt auf </w:t>
      </w:r>
      <w:r w:rsidR="0039179E">
        <w:rPr>
          <w:rFonts w:ascii="Arial" w:hAnsi="Arial" w:cs="Arial"/>
          <w:sz w:val="18"/>
          <w:szCs w:val="18"/>
        </w:rPr>
        <w:t xml:space="preserve">bestehenden Standards wie </w:t>
      </w:r>
      <w:r w:rsidR="0039179E" w:rsidRPr="0039179E">
        <w:rPr>
          <w:rFonts w:ascii="Arial" w:hAnsi="Arial" w:cs="Arial"/>
          <w:sz w:val="18"/>
          <w:szCs w:val="18"/>
        </w:rPr>
        <w:t xml:space="preserve">I/O Link, OPC UA und RAMI </w:t>
      </w:r>
      <w:r w:rsidR="00AE41BC">
        <w:rPr>
          <w:rFonts w:ascii="Arial" w:hAnsi="Arial" w:cs="Arial"/>
          <w:sz w:val="18"/>
          <w:szCs w:val="18"/>
        </w:rPr>
        <w:t>auf</w:t>
      </w:r>
      <w:r w:rsidR="0039179E" w:rsidRPr="0039179E">
        <w:rPr>
          <w:rFonts w:ascii="Arial" w:hAnsi="Arial" w:cs="Arial"/>
          <w:sz w:val="18"/>
          <w:szCs w:val="18"/>
        </w:rPr>
        <w:t xml:space="preserve">. </w:t>
      </w:r>
      <w:r w:rsidR="003A0848">
        <w:rPr>
          <w:rFonts w:ascii="Arial" w:hAnsi="Arial" w:cs="Arial"/>
          <w:sz w:val="18"/>
          <w:szCs w:val="18"/>
        </w:rPr>
        <w:t xml:space="preserve">Mit seinen vier Bausteinen – </w:t>
      </w:r>
      <w:r w:rsidR="0039179E" w:rsidRPr="00AC4F5C">
        <w:rPr>
          <w:rFonts w:ascii="Arial" w:hAnsi="Arial" w:cs="Arial"/>
          <w:sz w:val="18"/>
          <w:szCs w:val="18"/>
        </w:rPr>
        <w:t>Device Connectivity</w:t>
      </w:r>
      <w:r w:rsidR="0039179E">
        <w:rPr>
          <w:rFonts w:ascii="Arial" w:hAnsi="Arial" w:cs="Arial"/>
          <w:sz w:val="18"/>
          <w:szCs w:val="18"/>
        </w:rPr>
        <w:t xml:space="preserve">, </w:t>
      </w:r>
      <w:r w:rsidRPr="00AC4F5C">
        <w:rPr>
          <w:rFonts w:ascii="Arial" w:hAnsi="Arial" w:cs="Arial"/>
          <w:sz w:val="18"/>
          <w:szCs w:val="18"/>
        </w:rPr>
        <w:t>Edge</w:t>
      </w:r>
      <w:r w:rsidR="0039179E">
        <w:rPr>
          <w:rFonts w:ascii="Arial" w:hAnsi="Arial" w:cs="Arial"/>
          <w:sz w:val="18"/>
          <w:szCs w:val="18"/>
        </w:rPr>
        <w:t xml:space="preserve">, </w:t>
      </w:r>
      <w:r w:rsidRPr="00AC4F5C">
        <w:rPr>
          <w:rFonts w:ascii="Arial" w:hAnsi="Arial" w:cs="Arial"/>
          <w:sz w:val="18"/>
          <w:szCs w:val="18"/>
        </w:rPr>
        <w:t xml:space="preserve">Operator Cloud </w:t>
      </w:r>
      <w:r w:rsidR="0039179E">
        <w:rPr>
          <w:rFonts w:ascii="Arial" w:hAnsi="Arial" w:cs="Arial"/>
          <w:sz w:val="18"/>
          <w:szCs w:val="18"/>
        </w:rPr>
        <w:t xml:space="preserve">und </w:t>
      </w:r>
      <w:r w:rsidRPr="00AC4F5C">
        <w:rPr>
          <w:rFonts w:ascii="Arial" w:hAnsi="Arial" w:cs="Arial"/>
          <w:sz w:val="18"/>
          <w:szCs w:val="18"/>
        </w:rPr>
        <w:t>Cloud Central</w:t>
      </w:r>
      <w:r w:rsidR="003A0848">
        <w:rPr>
          <w:rFonts w:ascii="Arial" w:hAnsi="Arial" w:cs="Arial"/>
          <w:sz w:val="18"/>
          <w:szCs w:val="18"/>
        </w:rPr>
        <w:t xml:space="preserve"> – </w:t>
      </w:r>
      <w:r w:rsidR="00ED5941">
        <w:rPr>
          <w:rFonts w:ascii="Arial" w:hAnsi="Arial" w:cs="Arial"/>
          <w:sz w:val="18"/>
          <w:szCs w:val="18"/>
        </w:rPr>
        <w:t>regelt es a</w:t>
      </w:r>
      <w:r w:rsidR="003A0848">
        <w:rPr>
          <w:rFonts w:ascii="Arial" w:hAnsi="Arial" w:cs="Arial"/>
          <w:sz w:val="18"/>
          <w:szCs w:val="18"/>
        </w:rPr>
        <w:t xml:space="preserve">lle </w:t>
      </w:r>
      <w:r w:rsidR="0039179E">
        <w:rPr>
          <w:rFonts w:ascii="Arial" w:hAnsi="Arial" w:cs="Arial"/>
          <w:sz w:val="18"/>
          <w:szCs w:val="18"/>
        </w:rPr>
        <w:t>relevanten Verbindungen und Knotenpunkte in smarten Fabriken</w:t>
      </w:r>
      <w:r w:rsidR="00ED5941">
        <w:rPr>
          <w:rFonts w:ascii="Arial" w:hAnsi="Arial" w:cs="Arial"/>
          <w:sz w:val="18"/>
          <w:szCs w:val="18"/>
        </w:rPr>
        <w:t>. Das Angebot deckt die Gesamtstrecke vom Objekt in der W</w:t>
      </w:r>
      <w:r w:rsidR="00E325EA">
        <w:rPr>
          <w:rFonts w:ascii="Arial" w:hAnsi="Arial" w:cs="Arial"/>
          <w:sz w:val="18"/>
          <w:szCs w:val="18"/>
        </w:rPr>
        <w:t xml:space="preserve">erkhalle über die Produkt-Auslieferung bis zum Service ab. </w:t>
      </w:r>
      <w:r w:rsidR="002311D6">
        <w:rPr>
          <w:rFonts w:ascii="Arial" w:hAnsi="Arial" w:cs="Arial"/>
          <w:sz w:val="18"/>
          <w:szCs w:val="18"/>
        </w:rPr>
        <w:t>Daten</w:t>
      </w:r>
      <w:r w:rsidR="00AE41BC">
        <w:rPr>
          <w:rFonts w:ascii="Arial" w:hAnsi="Arial" w:cs="Arial"/>
          <w:sz w:val="18"/>
          <w:szCs w:val="18"/>
        </w:rPr>
        <w:t xml:space="preserve">, </w:t>
      </w:r>
      <w:r w:rsidR="002311D6">
        <w:rPr>
          <w:rFonts w:ascii="Arial" w:hAnsi="Arial" w:cs="Arial"/>
          <w:sz w:val="18"/>
          <w:szCs w:val="18"/>
        </w:rPr>
        <w:t>etwa Stamm- und Messdaten</w:t>
      </w:r>
      <w:r w:rsidR="00AE41BC">
        <w:rPr>
          <w:rFonts w:ascii="Arial" w:hAnsi="Arial" w:cs="Arial"/>
          <w:sz w:val="18"/>
          <w:szCs w:val="18"/>
        </w:rPr>
        <w:t xml:space="preserve">, und </w:t>
      </w:r>
      <w:r w:rsidR="002311D6">
        <w:rPr>
          <w:rFonts w:ascii="Arial" w:hAnsi="Arial" w:cs="Arial"/>
          <w:sz w:val="18"/>
          <w:szCs w:val="18"/>
        </w:rPr>
        <w:t xml:space="preserve">Informationen wie technische Dokumentationen sollen künftig über Unternehmensgrenzen hinweg problemlos austauschbar sein. </w:t>
      </w:r>
      <w:r w:rsidR="00061A7D">
        <w:rPr>
          <w:rFonts w:ascii="Arial" w:hAnsi="Arial" w:cs="Arial"/>
          <w:sz w:val="18"/>
          <w:szCs w:val="18"/>
        </w:rPr>
        <w:t xml:space="preserve">„Das bedeutet, dass </w:t>
      </w:r>
      <w:r w:rsidR="00CF492A">
        <w:rPr>
          <w:rFonts w:ascii="Arial" w:hAnsi="Arial" w:cs="Arial"/>
          <w:sz w:val="18"/>
          <w:szCs w:val="18"/>
        </w:rPr>
        <w:t>die Lösungen</w:t>
      </w:r>
      <w:r w:rsidR="00061A7D">
        <w:rPr>
          <w:rFonts w:ascii="Arial" w:hAnsi="Arial" w:cs="Arial"/>
          <w:sz w:val="18"/>
          <w:szCs w:val="18"/>
        </w:rPr>
        <w:t xml:space="preserve"> von Balluff</w:t>
      </w:r>
      <w:r w:rsidR="00CF492A">
        <w:rPr>
          <w:rFonts w:ascii="Arial" w:hAnsi="Arial" w:cs="Arial"/>
          <w:sz w:val="18"/>
          <w:szCs w:val="18"/>
        </w:rPr>
        <w:t xml:space="preserve"> ohne </w:t>
      </w:r>
      <w:r w:rsidR="00061A7D">
        <w:rPr>
          <w:rFonts w:ascii="Arial" w:hAnsi="Arial" w:cs="Arial"/>
          <w:sz w:val="18"/>
          <w:szCs w:val="18"/>
        </w:rPr>
        <w:t xml:space="preserve">Einschränkung mit den Systemen der anderen Allianz-Mitglieder interagieren können. </w:t>
      </w:r>
      <w:r w:rsidR="00CF492A">
        <w:rPr>
          <w:rFonts w:ascii="Arial" w:hAnsi="Arial" w:cs="Arial"/>
          <w:sz w:val="18"/>
          <w:szCs w:val="18"/>
        </w:rPr>
        <w:t>Kunden profitieren von diesem offenen Ansatz</w:t>
      </w:r>
      <w:r w:rsidR="002311D6">
        <w:rPr>
          <w:rFonts w:ascii="Arial" w:hAnsi="Arial" w:cs="Arial"/>
          <w:sz w:val="18"/>
          <w:szCs w:val="18"/>
        </w:rPr>
        <w:t xml:space="preserve">. Sie können sich aus einem Baukasten </w:t>
      </w:r>
      <w:r w:rsidR="005B04B9">
        <w:rPr>
          <w:rFonts w:ascii="Arial" w:hAnsi="Arial" w:cs="Arial"/>
          <w:sz w:val="18"/>
          <w:szCs w:val="18"/>
        </w:rPr>
        <w:t xml:space="preserve">ohne zusätzlichen Aufwand </w:t>
      </w:r>
      <w:r w:rsidR="002311D6">
        <w:rPr>
          <w:rFonts w:ascii="Arial" w:hAnsi="Arial" w:cs="Arial"/>
          <w:sz w:val="18"/>
          <w:szCs w:val="18"/>
        </w:rPr>
        <w:t xml:space="preserve">genau jene Automatisierungsmodule zusammenstellen, die für ihre Produktionsanlage oder ihr Logistikzentrum optimal sind“, </w:t>
      </w:r>
      <w:r w:rsidR="006A4A9A">
        <w:rPr>
          <w:rFonts w:ascii="Arial" w:hAnsi="Arial" w:cs="Arial"/>
          <w:sz w:val="18"/>
          <w:szCs w:val="18"/>
        </w:rPr>
        <w:t xml:space="preserve">erklärt Hermle. </w:t>
      </w:r>
      <w:r w:rsidR="00F650B2">
        <w:rPr>
          <w:rFonts w:ascii="Arial" w:hAnsi="Arial" w:cs="Arial"/>
          <w:sz w:val="18"/>
          <w:szCs w:val="18"/>
        </w:rPr>
        <w:t xml:space="preserve">Der Plan der Allianz nimmt schnell Gestalt an: Die Gründungsmitglieder bereiten eine erste Leistungsschau mit Lösungselementen für die zweite Jahreshälfte 2019 vor. </w:t>
      </w:r>
      <w:r w:rsidR="00AE41BC">
        <w:rPr>
          <w:rFonts w:ascii="Arial" w:hAnsi="Arial" w:cs="Arial"/>
          <w:sz w:val="18"/>
          <w:szCs w:val="18"/>
        </w:rPr>
        <w:t xml:space="preserve">Die </w:t>
      </w:r>
      <w:r w:rsidR="00AE41BC" w:rsidRPr="00AC4F5C">
        <w:rPr>
          <w:rFonts w:ascii="Arial" w:hAnsi="Arial" w:cs="Arial"/>
          <w:sz w:val="18"/>
          <w:szCs w:val="18"/>
        </w:rPr>
        <w:t>Open Industry 4.0</w:t>
      </w:r>
      <w:r w:rsidR="00AE41BC">
        <w:rPr>
          <w:rFonts w:ascii="Arial" w:hAnsi="Arial" w:cs="Arial"/>
          <w:sz w:val="18"/>
          <w:szCs w:val="18"/>
        </w:rPr>
        <w:t xml:space="preserve"> ist für jedes Unternehmen offen. Sie will in den nächsten Jahren über Europa hinaus auch in andere Wirtschaftsregionen wie Amerika, Mittlerer Osten und Asien-Pazifik-Japan expandieren. </w:t>
      </w:r>
    </w:p>
    <w:p w14:paraId="45F6A3C4" w14:textId="77777777" w:rsidR="00D32C1A" w:rsidRDefault="00D32C1A" w:rsidP="00AC4F5C">
      <w:pPr>
        <w:spacing w:line="260" w:lineRule="atLeast"/>
        <w:rPr>
          <w:rFonts w:ascii="Arial" w:hAnsi="Arial" w:cs="Arial"/>
          <w:sz w:val="18"/>
          <w:szCs w:val="18"/>
        </w:rPr>
      </w:pPr>
    </w:p>
    <w:p w14:paraId="21F56FF8" w14:textId="77777777" w:rsidR="00CF1368" w:rsidRDefault="00CF1368" w:rsidP="00AC4F5C">
      <w:pPr>
        <w:spacing w:line="260" w:lineRule="atLeast"/>
        <w:rPr>
          <w:rFonts w:ascii="Arial" w:hAnsi="Arial" w:cs="Arial"/>
          <w:sz w:val="18"/>
          <w:szCs w:val="18"/>
        </w:rPr>
      </w:pPr>
      <w:r>
        <w:rPr>
          <w:rFonts w:ascii="Arial" w:hAnsi="Arial" w:cs="Arial"/>
          <w:sz w:val="18"/>
          <w:szCs w:val="18"/>
        </w:rPr>
        <w:t xml:space="preserve">Mehr Informationen zur </w:t>
      </w:r>
      <w:r w:rsidRPr="00CF1368">
        <w:rPr>
          <w:rFonts w:ascii="Arial" w:hAnsi="Arial" w:cs="Arial"/>
          <w:sz w:val="18"/>
          <w:szCs w:val="18"/>
        </w:rPr>
        <w:t xml:space="preserve">Open Industry 4.0 Alliance sind demnächst unter </w:t>
      </w:r>
      <w:hyperlink r:id="rId7" w:history="1">
        <w:r w:rsidRPr="00CF1368">
          <w:rPr>
            <w:rFonts w:ascii="Arial" w:hAnsi="Arial" w:cs="Arial"/>
            <w:sz w:val="18"/>
            <w:szCs w:val="18"/>
            <w:u w:val="single"/>
          </w:rPr>
          <w:t>www.openindustry4.com</w:t>
        </w:r>
      </w:hyperlink>
      <w:r w:rsidRPr="00CF1368">
        <w:rPr>
          <w:rFonts w:ascii="Arial" w:hAnsi="Arial" w:cs="Arial"/>
          <w:sz w:val="18"/>
          <w:szCs w:val="18"/>
        </w:rPr>
        <w:t xml:space="preserve"> verfügbar.</w:t>
      </w:r>
    </w:p>
    <w:p w14:paraId="5FD547CC" w14:textId="77777777" w:rsidR="00533866" w:rsidRDefault="00533866" w:rsidP="00AC4F5C">
      <w:pPr>
        <w:spacing w:line="260" w:lineRule="atLeast"/>
        <w:rPr>
          <w:rFonts w:ascii="Arial" w:hAnsi="Arial" w:cs="Arial"/>
          <w:sz w:val="18"/>
          <w:szCs w:val="18"/>
        </w:rPr>
      </w:pPr>
    </w:p>
    <w:p w14:paraId="14303A9F" w14:textId="59AB1977" w:rsidR="00533866" w:rsidRDefault="001F51BF" w:rsidP="00AC4F5C">
      <w:pPr>
        <w:spacing w:line="260" w:lineRule="atLeast"/>
        <w:rPr>
          <w:rFonts w:ascii="Arial" w:hAnsi="Arial" w:cs="Arial"/>
          <w:sz w:val="18"/>
          <w:szCs w:val="18"/>
        </w:rPr>
      </w:pPr>
      <w:bookmarkStart w:id="0" w:name="_GoBack"/>
      <w:r>
        <w:rPr>
          <w:rFonts w:ascii="Arial" w:hAnsi="Arial" w:cs="Arial"/>
          <w:noProof/>
          <w:sz w:val="18"/>
          <w:szCs w:val="18"/>
        </w:rPr>
        <w:lastRenderedPageBreak/>
        <w:drawing>
          <wp:inline distT="0" distB="0" distL="0" distR="0" wp14:anchorId="13FCD30F" wp14:editId="39BFC881">
            <wp:extent cx="3780155" cy="26479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luff_Hannover-Messe-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80155" cy="2647950"/>
                    </a:xfrm>
                    <a:prstGeom prst="rect">
                      <a:avLst/>
                    </a:prstGeom>
                  </pic:spPr>
                </pic:pic>
              </a:graphicData>
            </a:graphic>
          </wp:inline>
        </w:drawing>
      </w:r>
      <w:bookmarkEnd w:id="0"/>
    </w:p>
    <w:p w14:paraId="1AA8617D" w14:textId="77777777" w:rsidR="00310673" w:rsidRDefault="00310673" w:rsidP="00533866">
      <w:pPr>
        <w:spacing w:line="260" w:lineRule="atLeast"/>
        <w:rPr>
          <w:rFonts w:ascii="Arial" w:hAnsi="Arial" w:cs="Arial"/>
          <w:b/>
          <w:sz w:val="18"/>
          <w:szCs w:val="18"/>
        </w:rPr>
      </w:pPr>
    </w:p>
    <w:p w14:paraId="1945B39D" w14:textId="52BC3E21" w:rsidR="00533866" w:rsidRPr="009C71E3" w:rsidRDefault="00533866" w:rsidP="00533866">
      <w:pPr>
        <w:spacing w:line="260" w:lineRule="atLeast"/>
        <w:rPr>
          <w:rFonts w:ascii="Arial" w:hAnsi="Arial" w:cs="Arial"/>
          <w:b/>
          <w:sz w:val="18"/>
          <w:szCs w:val="18"/>
        </w:rPr>
      </w:pPr>
      <w:r w:rsidRPr="002820A7">
        <w:rPr>
          <w:rFonts w:ascii="Arial" w:hAnsi="Arial" w:cs="Arial"/>
          <w:b/>
          <w:sz w:val="18"/>
          <w:szCs w:val="18"/>
        </w:rPr>
        <w:t>Bildunterschrift:</w:t>
      </w:r>
      <w:r w:rsidRPr="009C71E3">
        <w:rPr>
          <w:rFonts w:ascii="Arial" w:hAnsi="Arial" w:cs="Arial"/>
          <w:b/>
          <w:sz w:val="18"/>
          <w:szCs w:val="18"/>
        </w:rPr>
        <w:t xml:space="preserve"> </w:t>
      </w:r>
    </w:p>
    <w:p w14:paraId="22085D50" w14:textId="77777777" w:rsidR="00533866" w:rsidRPr="00533866" w:rsidRDefault="00533866" w:rsidP="00533866">
      <w:pPr>
        <w:rPr>
          <w:rFonts w:ascii="Arial" w:hAnsi="Arial" w:cs="Arial"/>
          <w:i/>
          <w:sz w:val="18"/>
          <w:szCs w:val="18"/>
        </w:rPr>
      </w:pPr>
      <w:r w:rsidRPr="00533866">
        <w:rPr>
          <w:rFonts w:ascii="Arial" w:hAnsi="Arial" w:cs="Arial"/>
          <w:i/>
          <w:sz w:val="18"/>
          <w:szCs w:val="18"/>
        </w:rPr>
        <w:t>Balluff präsentiert</w:t>
      </w:r>
      <w:r>
        <w:rPr>
          <w:rFonts w:ascii="Arial" w:hAnsi="Arial" w:cs="Arial"/>
          <w:i/>
          <w:sz w:val="18"/>
          <w:szCs w:val="18"/>
        </w:rPr>
        <w:t xml:space="preserve"> seine Sensor- und Automatisierungslösungen auf der Hannover Messe.</w:t>
      </w:r>
      <w:r w:rsidRPr="00533866">
        <w:rPr>
          <w:rFonts w:ascii="Arial" w:hAnsi="Arial" w:cs="Arial"/>
          <w:i/>
          <w:sz w:val="18"/>
          <w:szCs w:val="18"/>
        </w:rPr>
        <w:t xml:space="preserve"> Foto: Balluff</w:t>
      </w:r>
    </w:p>
    <w:p w14:paraId="35F08048" w14:textId="77777777" w:rsidR="00533866" w:rsidRPr="006A4A9A" w:rsidRDefault="00533866" w:rsidP="00AC4F5C">
      <w:pPr>
        <w:spacing w:line="260" w:lineRule="atLeast"/>
        <w:rPr>
          <w:rFonts w:ascii="Arial" w:hAnsi="Arial" w:cs="Arial"/>
          <w:sz w:val="18"/>
          <w:szCs w:val="18"/>
        </w:rPr>
      </w:pPr>
    </w:p>
    <w:p w14:paraId="6676292A" w14:textId="34DC05B8" w:rsidR="00F650B2" w:rsidRPr="00CF1368" w:rsidRDefault="00F650B2" w:rsidP="00CF1368">
      <w:pPr>
        <w:spacing w:line="260" w:lineRule="atLeast"/>
        <w:rPr>
          <w:rFonts w:ascii="Arial" w:hAnsi="Arial" w:cs="Arial"/>
          <w:sz w:val="18"/>
          <w:szCs w:val="18"/>
        </w:rPr>
      </w:pPr>
    </w:p>
    <w:p w14:paraId="5E161662"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10659D8C" w14:textId="77777777" w:rsidR="00126976" w:rsidRPr="00BF60E7" w:rsidRDefault="00F317E4" w:rsidP="00F317E4">
      <w:pPr>
        <w:rPr>
          <w:rFonts w:ascii="Arial" w:hAnsi="Arial" w:cs="Arial"/>
          <w:sz w:val="18"/>
          <w:szCs w:val="18"/>
        </w:rPr>
      </w:pPr>
      <w:r w:rsidRPr="00F317E4">
        <w:rPr>
          <w:rFonts w:ascii="Arial" w:hAnsi="Arial" w:cs="Arial"/>
          <w:sz w:val="18"/>
          <w:szCs w:val="18"/>
        </w:rPr>
        <w:t xml:space="preserve">1921 in Neuhausen a. d. F. gegründet, steht Balluff mit seinen </w:t>
      </w:r>
      <w:r w:rsidR="001A7839">
        <w:rPr>
          <w:rFonts w:ascii="Arial" w:hAnsi="Arial" w:cs="Arial"/>
          <w:sz w:val="18"/>
          <w:szCs w:val="18"/>
        </w:rPr>
        <w:t>40</w:t>
      </w:r>
      <w:r w:rsidRPr="00F317E4">
        <w:rPr>
          <w:rFonts w:ascii="Arial" w:hAnsi="Arial" w:cs="Arial"/>
          <w:sz w:val="18"/>
          <w:szCs w:val="18"/>
        </w:rPr>
        <w:t>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2017 verzeichnete die Balluff Gruppe einen Umsatz von rund 459 Mio. Euro. Neben dem zentralen Firmensitz in Neuhausen a. d. F. verfügt Balluff rund um den Globus über Vertriebs-, Produktions- und Entwicklungsstandorte und ist mit 37 Tochtergesellschaften und weiteren Vertretungen in 68 Ländern aufgestellt. Dies garantiert den Kunden eine schnelle weltweite Verfügbarkeit der Produkte und eine hohe Beratungs- und Servicequalität direkt vor Ort.</w:t>
      </w:r>
    </w:p>
    <w:sectPr w:rsidR="00126976" w:rsidRPr="00BF60E7" w:rsidSect="004379D6">
      <w:headerReference w:type="default" r:id="rId9"/>
      <w:headerReference w:type="first" r:id="rId10"/>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1DB34" w14:textId="77777777" w:rsidR="00310673" w:rsidRDefault="00310673">
      <w:r>
        <w:separator/>
      </w:r>
    </w:p>
  </w:endnote>
  <w:endnote w:type="continuationSeparator" w:id="0">
    <w:p w14:paraId="03B413E4" w14:textId="77777777" w:rsidR="00310673" w:rsidRDefault="0031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A0204"/>
    <w:charset w:val="00"/>
    <w:family w:val="roman"/>
    <w:pitch w:val="variable"/>
    <w:sig w:usb0="E00006FF" w:usb1="400004FF" w:usb2="00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BD31" w14:textId="77777777" w:rsidR="00310673" w:rsidRDefault="00310673">
      <w:r>
        <w:separator/>
      </w:r>
    </w:p>
  </w:footnote>
  <w:footnote w:type="continuationSeparator" w:id="0">
    <w:p w14:paraId="22667202" w14:textId="77777777" w:rsidR="00310673" w:rsidRDefault="00310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42B6" w14:textId="77777777" w:rsidR="00310673" w:rsidRPr="00392B92" w:rsidRDefault="00310673"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5AF72B57" w14:textId="77777777" w:rsidR="00310673" w:rsidRPr="00392B92" w:rsidRDefault="00310673"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7A8F9F9F" wp14:editId="72EB98C2">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57467FBF" w14:textId="77777777" w:rsidR="00310673" w:rsidRDefault="00310673"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469FA5BE"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p>
  <w:p w14:paraId="75A63E51"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p>
  <w:p w14:paraId="05B19088"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802627D"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E8907E9" w14:textId="77777777" w:rsidR="00310673" w:rsidRDefault="00310673"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A015FD1"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1C5BD87" w14:textId="77777777" w:rsidR="00310673" w:rsidRPr="00392B92" w:rsidRDefault="00310673"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0A04AD67" w14:textId="77777777" w:rsidR="00310673" w:rsidRPr="00BA4341" w:rsidRDefault="00310673" w:rsidP="004379D6">
    <w:pPr>
      <w:framePr w:w="3120" w:h="8006" w:hSpace="142" w:wrap="around" w:vAnchor="page" w:hAnchor="page" w:x="8223" w:y="2553"/>
      <w:spacing w:line="260" w:lineRule="atLeast"/>
      <w:rPr>
        <w:rFonts w:ascii="Arial" w:hAnsi="Arial" w:cs="Arial"/>
        <w:sz w:val="18"/>
        <w:szCs w:val="18"/>
        <w:lang w:val="fr-FR"/>
      </w:rPr>
    </w:pPr>
    <w:r w:rsidRPr="00BA4341">
      <w:rPr>
        <w:rFonts w:ascii="Arial" w:hAnsi="Arial" w:cs="Arial"/>
        <w:sz w:val="18"/>
        <w:szCs w:val="18"/>
        <w:lang w:val="fr-FR"/>
      </w:rPr>
      <w:t>Fax +49 7158 5010</w:t>
    </w:r>
  </w:p>
  <w:p w14:paraId="707CF539" w14:textId="77777777" w:rsidR="00310673" w:rsidRPr="00BA4341" w:rsidRDefault="00310673" w:rsidP="004379D6">
    <w:pPr>
      <w:framePr w:w="3120" w:h="8006" w:hSpace="142" w:wrap="around" w:vAnchor="page" w:hAnchor="page" w:x="8223" w:y="2553"/>
      <w:spacing w:line="260" w:lineRule="atLeast"/>
      <w:rPr>
        <w:rFonts w:ascii="Arial" w:hAnsi="Arial" w:cs="Arial"/>
        <w:sz w:val="18"/>
        <w:szCs w:val="18"/>
        <w:lang w:val="fr-FR"/>
      </w:rPr>
    </w:pPr>
    <w:r w:rsidRPr="00BA4341">
      <w:rPr>
        <w:rFonts w:ascii="Arial" w:hAnsi="Arial" w:cs="Arial"/>
        <w:sz w:val="18"/>
        <w:szCs w:val="18"/>
        <w:lang w:val="fr-FR"/>
      </w:rPr>
      <w:t>balluff@balluff.de</w:t>
    </w:r>
  </w:p>
  <w:p w14:paraId="04D87D61" w14:textId="77777777" w:rsidR="00310673" w:rsidRPr="00BA4341" w:rsidRDefault="00310673" w:rsidP="004379D6">
    <w:pPr>
      <w:framePr w:w="3120" w:h="8006" w:hSpace="142" w:wrap="around" w:vAnchor="page" w:hAnchor="page" w:x="8223" w:y="2553"/>
      <w:spacing w:line="260" w:lineRule="atLeast"/>
      <w:rPr>
        <w:rFonts w:ascii="Arial" w:hAnsi="Arial" w:cs="Arial"/>
        <w:sz w:val="18"/>
        <w:szCs w:val="18"/>
        <w:lang w:val="fr-FR"/>
      </w:rPr>
    </w:pPr>
    <w:r w:rsidRPr="00BA4341">
      <w:rPr>
        <w:rFonts w:ascii="Arial" w:hAnsi="Arial" w:cs="Arial"/>
        <w:sz w:val="18"/>
        <w:szCs w:val="18"/>
        <w:lang w:val="fr-FR"/>
      </w:rPr>
      <w:t>www.balluff.com</w:t>
    </w:r>
  </w:p>
  <w:p w14:paraId="004E947C" w14:textId="77777777" w:rsidR="00310673" w:rsidRPr="004379D6" w:rsidRDefault="00310673"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2A1B5" w14:textId="77777777" w:rsidR="00310673" w:rsidRPr="00BA4341" w:rsidRDefault="00310673"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61312" behindDoc="0" locked="0" layoutInCell="1" allowOverlap="1" wp14:anchorId="5350505F" wp14:editId="4B283D21">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341">
      <w:rPr>
        <w:rFonts w:ascii="Arial" w:hAnsi="Arial" w:cs="Arial"/>
        <w:noProof/>
        <w:sz w:val="32"/>
        <w:szCs w:val="32"/>
        <w:lang w:val="fr-FR"/>
      </w:rPr>
      <w:t>PRESSEINFORMATION</w:t>
    </w:r>
    <w:r w:rsidRPr="00BA4341">
      <w:rPr>
        <w:rFonts w:ascii="Arial" w:hAnsi="Arial" w:cs="Arial"/>
        <w:noProof/>
        <w:sz w:val="32"/>
        <w:szCs w:val="32"/>
        <w:lang w:val="fr-FR"/>
      </w:rPr>
      <w:br/>
      <w:t>PRESS RELEASE</w:t>
    </w:r>
    <w:r w:rsidRPr="00BA4341">
      <w:rPr>
        <w:rFonts w:ascii="Arial" w:hAnsi="Arial" w:cs="Arial"/>
        <w:sz w:val="32"/>
        <w:szCs w:val="32"/>
        <w:lang w:val="fr-FR"/>
      </w:rPr>
      <w:t xml:space="preserve"> </w:t>
    </w:r>
    <w:r w:rsidRPr="00BA4341">
      <w:rPr>
        <w:rFonts w:ascii="Arial" w:hAnsi="Arial" w:cs="Arial"/>
        <w:sz w:val="32"/>
        <w:szCs w:val="32"/>
        <w:lang w:val="fr-FR"/>
      </w:rPr>
      <w:br/>
      <w:t>COMMUNIQUÉ DE PRESSE</w:t>
    </w:r>
  </w:p>
  <w:p w14:paraId="7C726FEC"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lang w:val="en-US"/>
      </w:rPr>
    </w:pPr>
    <w:r w:rsidRPr="003A0848">
      <w:rPr>
        <w:rFonts w:ascii="Arial" w:hAnsi="Arial" w:cs="Arial"/>
        <w:b/>
        <w:sz w:val="18"/>
        <w:szCs w:val="18"/>
        <w:lang w:val="en-US"/>
      </w:rPr>
      <w:t>Open Industry 4.0 Alliance</w:t>
    </w:r>
  </w:p>
  <w:p w14:paraId="4D3CA266"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lang w:val="en-US"/>
      </w:rPr>
    </w:pPr>
    <w:r w:rsidRPr="003A0848">
      <w:rPr>
        <w:rFonts w:ascii="Arial" w:hAnsi="Arial" w:cs="Arial"/>
        <w:sz w:val="18"/>
        <w:szCs w:val="18"/>
        <w:lang w:val="en-US"/>
      </w:rPr>
      <w:t xml:space="preserve">Seite </w:t>
    </w:r>
    <w:r w:rsidRPr="004379D6">
      <w:rPr>
        <w:rFonts w:ascii="Arial" w:hAnsi="Arial" w:cs="Arial"/>
        <w:sz w:val="18"/>
        <w:szCs w:val="18"/>
      </w:rPr>
      <w:fldChar w:fldCharType="begin"/>
    </w:r>
    <w:r w:rsidRPr="003A0848">
      <w:rPr>
        <w:rFonts w:ascii="Arial" w:hAnsi="Arial" w:cs="Arial"/>
        <w:sz w:val="18"/>
        <w:szCs w:val="18"/>
        <w:lang w:val="en-US"/>
      </w:rPr>
      <w:instrText>PAGE   \* MERGEFORMAT</w:instrText>
    </w:r>
    <w:r w:rsidRPr="004379D6">
      <w:rPr>
        <w:rFonts w:ascii="Arial" w:hAnsi="Arial" w:cs="Arial"/>
        <w:sz w:val="18"/>
        <w:szCs w:val="18"/>
      </w:rPr>
      <w:fldChar w:fldCharType="separate"/>
    </w:r>
    <w:r w:rsidRPr="003A0848">
      <w:rPr>
        <w:rFonts w:ascii="Arial" w:hAnsi="Arial" w:cs="Arial"/>
        <w:noProof/>
        <w:sz w:val="18"/>
        <w:szCs w:val="18"/>
        <w:lang w:val="en-US"/>
      </w:rPr>
      <w:t>1</w:t>
    </w:r>
    <w:r w:rsidRPr="004379D6">
      <w:rPr>
        <w:rFonts w:ascii="Arial" w:hAnsi="Arial" w:cs="Arial"/>
        <w:sz w:val="18"/>
        <w:szCs w:val="18"/>
      </w:rPr>
      <w:fldChar w:fldCharType="end"/>
    </w:r>
  </w:p>
  <w:p w14:paraId="2A2F1206"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lang w:val="en-US"/>
      </w:rPr>
    </w:pPr>
  </w:p>
  <w:p w14:paraId="6AD34A64"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lang w:val="en-US"/>
      </w:rPr>
    </w:pPr>
  </w:p>
  <w:p w14:paraId="46D9D2D7"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lang w:val="en-US"/>
      </w:rPr>
    </w:pPr>
    <w:r w:rsidRPr="003A0848">
      <w:rPr>
        <w:rFonts w:ascii="Arial" w:hAnsi="Arial" w:cs="Arial"/>
        <w:sz w:val="18"/>
        <w:szCs w:val="18"/>
        <w:lang w:val="en-US"/>
      </w:rPr>
      <w:t xml:space="preserve">Balluff GmbH </w:t>
    </w:r>
  </w:p>
  <w:p w14:paraId="2D7A6D54"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CC10695" w14:textId="77777777" w:rsidR="00310673" w:rsidRDefault="00310673"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4265E84"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F04C65E" w14:textId="77777777" w:rsidR="00310673" w:rsidRPr="00392B92" w:rsidRDefault="00310673"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253AEAE1"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rPr>
    </w:pPr>
    <w:r w:rsidRPr="003A0848">
      <w:rPr>
        <w:rFonts w:ascii="Arial" w:hAnsi="Arial" w:cs="Arial"/>
        <w:sz w:val="18"/>
        <w:szCs w:val="18"/>
      </w:rPr>
      <w:t>Fax +49 7158 5010</w:t>
    </w:r>
  </w:p>
  <w:p w14:paraId="60516E69"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rPr>
    </w:pPr>
    <w:r w:rsidRPr="003A0848">
      <w:rPr>
        <w:rFonts w:ascii="Arial" w:hAnsi="Arial" w:cs="Arial"/>
        <w:sz w:val="18"/>
        <w:szCs w:val="18"/>
      </w:rPr>
      <w:t>balluff@balluff.de</w:t>
    </w:r>
  </w:p>
  <w:p w14:paraId="2F05A696"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lang w:val="en-US"/>
      </w:rPr>
    </w:pPr>
    <w:r w:rsidRPr="004379D6">
      <w:rPr>
        <w:rFonts w:ascii="Arial" w:hAnsi="Arial" w:cs="Arial"/>
        <w:sz w:val="18"/>
        <w:szCs w:val="18"/>
        <w:lang w:val="en-US"/>
      </w:rPr>
      <w:t>www.balluff.com</w:t>
    </w:r>
  </w:p>
  <w:p w14:paraId="06D48650"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lang w:val="en-US"/>
      </w:rPr>
    </w:pPr>
  </w:p>
  <w:p w14:paraId="223158EC" w14:textId="77777777" w:rsidR="00310673" w:rsidRPr="004379D6" w:rsidRDefault="00310673" w:rsidP="004379D6">
    <w:pPr>
      <w:framePr w:w="3120" w:h="8006" w:hSpace="142" w:wrap="around" w:vAnchor="page" w:hAnchor="page" w:x="8223" w:y="2553"/>
      <w:spacing w:line="260" w:lineRule="atLeast"/>
      <w:rPr>
        <w:rFonts w:ascii="Arial" w:hAnsi="Arial" w:cs="Arial"/>
        <w:sz w:val="18"/>
        <w:szCs w:val="18"/>
        <w:lang w:val="en-US"/>
      </w:rPr>
    </w:pPr>
  </w:p>
  <w:p w14:paraId="5A2D0F81" w14:textId="77777777" w:rsidR="00310673" w:rsidRPr="00AB6C5B" w:rsidRDefault="00310673"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0DB8A36E" w14:textId="77777777" w:rsidR="00310673" w:rsidRPr="00392B92" w:rsidRDefault="00310673"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7F626516" w14:textId="77777777" w:rsidR="00310673" w:rsidRPr="00392B92" w:rsidRDefault="00310673" w:rsidP="004379D6">
    <w:pPr>
      <w:framePr w:w="3120" w:h="8006" w:hSpace="142" w:wrap="around" w:vAnchor="page" w:hAnchor="page" w:x="8223" w:y="2553"/>
      <w:spacing w:line="260" w:lineRule="atLeast"/>
      <w:rPr>
        <w:rFonts w:ascii="Arial" w:hAnsi="Arial" w:cs="Arial"/>
        <w:sz w:val="18"/>
        <w:szCs w:val="18"/>
        <w:lang w:val="en-US"/>
      </w:rPr>
    </w:pPr>
  </w:p>
  <w:p w14:paraId="7CCCEAAF" w14:textId="77777777" w:rsidR="00310673" w:rsidRPr="00BF60E7" w:rsidRDefault="00310673"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5C5438C7" w14:textId="77777777" w:rsidR="00310673" w:rsidRPr="00BF60E7" w:rsidRDefault="00310673"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26131837" w14:textId="77777777" w:rsidR="00310673" w:rsidRPr="00BF60E7" w:rsidRDefault="00310673"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8340</w:t>
    </w:r>
  </w:p>
  <w:p w14:paraId="4594BB5D" w14:textId="77777777" w:rsidR="00310673" w:rsidRPr="00BF60E7" w:rsidRDefault="00310673"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 xml:space="preserve">Fax +49 7158 173 </w:t>
    </w:r>
    <w:r>
      <w:rPr>
        <w:rFonts w:ascii="Arial" w:hAnsi="Arial" w:cs="Arial"/>
        <w:sz w:val="18"/>
        <w:szCs w:val="18"/>
        <w:lang w:val="it-IT"/>
      </w:rPr>
      <w:t>297</w:t>
    </w:r>
  </w:p>
  <w:p w14:paraId="75E4C044" w14:textId="77777777" w:rsidR="00310673" w:rsidRPr="00BF60E7" w:rsidRDefault="00310673"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marina.huber</w:t>
    </w:r>
    <w:proofErr w:type="spellEnd"/>
    <w:r w:rsidRPr="003A0848">
      <w:rPr>
        <w:rFonts w:ascii="Arial" w:hAnsi="Arial" w:cs="Arial"/>
        <w:sz w:val="18"/>
        <w:szCs w:val="18"/>
      </w:rPr>
      <w:t>@balluff.de</w:t>
    </w:r>
  </w:p>
  <w:p w14:paraId="63B0D69B" w14:textId="77777777" w:rsidR="00310673" w:rsidRPr="003A0848" w:rsidRDefault="00310673" w:rsidP="004379D6">
    <w:pPr>
      <w:framePr w:w="3120" w:h="8006" w:hSpace="142" w:wrap="around" w:vAnchor="page" w:hAnchor="page" w:x="8223" w:y="2553"/>
      <w:spacing w:line="260" w:lineRule="atLeast"/>
      <w:rPr>
        <w:rFonts w:ascii="Arial" w:hAnsi="Arial" w:cs="Arial"/>
        <w:sz w:val="18"/>
        <w:szCs w:val="18"/>
      </w:rPr>
    </w:pPr>
  </w:p>
  <w:p w14:paraId="1225D359" w14:textId="77777777" w:rsidR="00310673" w:rsidRPr="004379D6" w:rsidRDefault="00310673"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5029CB68" w14:textId="77777777" w:rsidR="00310673" w:rsidRPr="00392B92" w:rsidRDefault="00310673"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23F90"/>
    <w:rsid w:val="00035952"/>
    <w:rsid w:val="000467AF"/>
    <w:rsid w:val="0005243A"/>
    <w:rsid w:val="00061A7D"/>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6CF5"/>
    <w:rsid w:val="001D6927"/>
    <w:rsid w:val="001E3E6F"/>
    <w:rsid w:val="001E5D7B"/>
    <w:rsid w:val="001F51BF"/>
    <w:rsid w:val="002013FB"/>
    <w:rsid w:val="00201C98"/>
    <w:rsid w:val="002038E4"/>
    <w:rsid w:val="0020524D"/>
    <w:rsid w:val="0021111A"/>
    <w:rsid w:val="00214761"/>
    <w:rsid w:val="002311D6"/>
    <w:rsid w:val="0025573F"/>
    <w:rsid w:val="002635CD"/>
    <w:rsid w:val="00264503"/>
    <w:rsid w:val="00270888"/>
    <w:rsid w:val="00273224"/>
    <w:rsid w:val="002738E6"/>
    <w:rsid w:val="00282AA0"/>
    <w:rsid w:val="00283DA2"/>
    <w:rsid w:val="002923A0"/>
    <w:rsid w:val="00297CD8"/>
    <w:rsid w:val="002A1B48"/>
    <w:rsid w:val="002B7BEC"/>
    <w:rsid w:val="002C2D60"/>
    <w:rsid w:val="002C588D"/>
    <w:rsid w:val="002D1074"/>
    <w:rsid w:val="002D2F9E"/>
    <w:rsid w:val="002E00B5"/>
    <w:rsid w:val="002E6488"/>
    <w:rsid w:val="002E6F27"/>
    <w:rsid w:val="002F4F8D"/>
    <w:rsid w:val="00301CA6"/>
    <w:rsid w:val="00310673"/>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140F"/>
    <w:rsid w:val="0039179E"/>
    <w:rsid w:val="00392B92"/>
    <w:rsid w:val="0039536E"/>
    <w:rsid w:val="003A0848"/>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4998"/>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174DE"/>
    <w:rsid w:val="005204B0"/>
    <w:rsid w:val="005315AF"/>
    <w:rsid w:val="005321EC"/>
    <w:rsid w:val="00533866"/>
    <w:rsid w:val="005347A5"/>
    <w:rsid w:val="00540C0E"/>
    <w:rsid w:val="00544D11"/>
    <w:rsid w:val="00547D62"/>
    <w:rsid w:val="005505A1"/>
    <w:rsid w:val="00553520"/>
    <w:rsid w:val="00554E8A"/>
    <w:rsid w:val="0055515C"/>
    <w:rsid w:val="00562C6B"/>
    <w:rsid w:val="00562E62"/>
    <w:rsid w:val="00565DE7"/>
    <w:rsid w:val="00574FD6"/>
    <w:rsid w:val="005850A0"/>
    <w:rsid w:val="0059105B"/>
    <w:rsid w:val="005915F7"/>
    <w:rsid w:val="00593ABB"/>
    <w:rsid w:val="005969E1"/>
    <w:rsid w:val="005A2323"/>
    <w:rsid w:val="005A42AA"/>
    <w:rsid w:val="005B04B9"/>
    <w:rsid w:val="005B17C7"/>
    <w:rsid w:val="005C1031"/>
    <w:rsid w:val="005C5798"/>
    <w:rsid w:val="005D2D95"/>
    <w:rsid w:val="005D58BE"/>
    <w:rsid w:val="005E0503"/>
    <w:rsid w:val="005E0D2F"/>
    <w:rsid w:val="005F1139"/>
    <w:rsid w:val="005F220C"/>
    <w:rsid w:val="0060139E"/>
    <w:rsid w:val="00613540"/>
    <w:rsid w:val="00636D5C"/>
    <w:rsid w:val="00637013"/>
    <w:rsid w:val="00641B71"/>
    <w:rsid w:val="00651E4B"/>
    <w:rsid w:val="0065495E"/>
    <w:rsid w:val="00667422"/>
    <w:rsid w:val="00667B1D"/>
    <w:rsid w:val="00673FEF"/>
    <w:rsid w:val="00676FE1"/>
    <w:rsid w:val="00681CFC"/>
    <w:rsid w:val="00683666"/>
    <w:rsid w:val="006A1266"/>
    <w:rsid w:val="006A4A9A"/>
    <w:rsid w:val="006C0EA3"/>
    <w:rsid w:val="006D0A7B"/>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0985"/>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3FEC"/>
    <w:rsid w:val="00925D4A"/>
    <w:rsid w:val="00932794"/>
    <w:rsid w:val="00941E65"/>
    <w:rsid w:val="00961682"/>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A01AD"/>
    <w:rsid w:val="00AB61C6"/>
    <w:rsid w:val="00AB6439"/>
    <w:rsid w:val="00AB670E"/>
    <w:rsid w:val="00AB6C5B"/>
    <w:rsid w:val="00AC1614"/>
    <w:rsid w:val="00AC4F5C"/>
    <w:rsid w:val="00AD2B20"/>
    <w:rsid w:val="00AD4EFD"/>
    <w:rsid w:val="00AE271B"/>
    <w:rsid w:val="00AE41BC"/>
    <w:rsid w:val="00AE41E5"/>
    <w:rsid w:val="00AE4AE9"/>
    <w:rsid w:val="00AE67CC"/>
    <w:rsid w:val="00AE77EB"/>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A4341"/>
    <w:rsid w:val="00BC4C68"/>
    <w:rsid w:val="00BD169B"/>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11CA"/>
    <w:rsid w:val="00C9498F"/>
    <w:rsid w:val="00C96E17"/>
    <w:rsid w:val="00C9709D"/>
    <w:rsid w:val="00CA103E"/>
    <w:rsid w:val="00CA244A"/>
    <w:rsid w:val="00CB08AC"/>
    <w:rsid w:val="00CB17D5"/>
    <w:rsid w:val="00CC0278"/>
    <w:rsid w:val="00CC68F3"/>
    <w:rsid w:val="00CC72AA"/>
    <w:rsid w:val="00CD403A"/>
    <w:rsid w:val="00CE0D49"/>
    <w:rsid w:val="00CF1368"/>
    <w:rsid w:val="00CF1764"/>
    <w:rsid w:val="00CF492A"/>
    <w:rsid w:val="00D00C36"/>
    <w:rsid w:val="00D03A9A"/>
    <w:rsid w:val="00D10DBD"/>
    <w:rsid w:val="00D17680"/>
    <w:rsid w:val="00D2330C"/>
    <w:rsid w:val="00D25A02"/>
    <w:rsid w:val="00D32C1A"/>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25EA"/>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D5941"/>
    <w:rsid w:val="00EE2839"/>
    <w:rsid w:val="00EE7E94"/>
    <w:rsid w:val="00EF4B05"/>
    <w:rsid w:val="00F11E18"/>
    <w:rsid w:val="00F21A32"/>
    <w:rsid w:val="00F24258"/>
    <w:rsid w:val="00F259F8"/>
    <w:rsid w:val="00F317E4"/>
    <w:rsid w:val="00F437A9"/>
    <w:rsid w:val="00F46229"/>
    <w:rsid w:val="00F522A1"/>
    <w:rsid w:val="00F650B2"/>
    <w:rsid w:val="00F66212"/>
    <w:rsid w:val="00F73998"/>
    <w:rsid w:val="00F73A46"/>
    <w:rsid w:val="00F77BB0"/>
    <w:rsid w:val="00F812F8"/>
    <w:rsid w:val="00F92E90"/>
    <w:rsid w:val="00FA7A12"/>
    <w:rsid w:val="00FB0CD8"/>
    <w:rsid w:val="00FB2468"/>
    <w:rsid w:val="00FB5892"/>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AC99459"/>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6A4A9A"/>
    <w:rPr>
      <w:sz w:val="16"/>
      <w:szCs w:val="16"/>
    </w:rPr>
  </w:style>
  <w:style w:type="paragraph" w:styleId="Kommentartext">
    <w:name w:val="annotation text"/>
    <w:basedOn w:val="Standard"/>
    <w:link w:val="KommentartextZchn"/>
    <w:semiHidden/>
    <w:unhideWhenUsed/>
    <w:rsid w:val="006A4A9A"/>
  </w:style>
  <w:style w:type="character" w:customStyle="1" w:styleId="KommentartextZchn">
    <w:name w:val="Kommentartext Zchn"/>
    <w:basedOn w:val="Absatz-Standardschriftart"/>
    <w:link w:val="Kommentartext"/>
    <w:semiHidden/>
    <w:rsid w:val="006A4A9A"/>
  </w:style>
  <w:style w:type="paragraph" w:styleId="Kommentarthema">
    <w:name w:val="annotation subject"/>
    <w:basedOn w:val="Kommentartext"/>
    <w:next w:val="Kommentartext"/>
    <w:link w:val="KommentarthemaZchn"/>
    <w:semiHidden/>
    <w:unhideWhenUsed/>
    <w:rsid w:val="006A4A9A"/>
    <w:rPr>
      <w:b/>
      <w:bCs/>
    </w:rPr>
  </w:style>
  <w:style w:type="character" w:customStyle="1" w:styleId="KommentarthemaZchn">
    <w:name w:val="Kommentarthema Zchn"/>
    <w:basedOn w:val="KommentartextZchn"/>
    <w:link w:val="Kommentarthema"/>
    <w:semiHidden/>
    <w:rsid w:val="006A4A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openindustry4.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cipos.dot</Template>
  <TotalTime>0</TotalTime>
  <Pages>2</Pages>
  <Words>488</Words>
  <Characters>3335</Characters>
  <Application>Microsoft Office Word</Application>
  <DocSecurity>0</DocSecurity>
  <Lines>69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Susanne Mayer</cp:lastModifiedBy>
  <cp:revision>5</cp:revision>
  <cp:lastPrinted>2016-04-18T13:59:00Z</cp:lastPrinted>
  <dcterms:created xsi:type="dcterms:W3CDTF">2019-04-02T12:45:00Z</dcterms:created>
  <dcterms:modified xsi:type="dcterms:W3CDTF">2019-04-03T10:14:00Z</dcterms:modified>
</cp:coreProperties>
</file>